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tabs>
          <w:tab w:val="left" w:pos="6060"/>
          <w:tab w:val="right" w:pos="935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399-2803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7"/>
        <w:gridCol w:w="475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right="42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Резолютивная часть постановления объявлена 19 марта 2024 г.</w:t>
      </w:r>
    </w:p>
    <w:p>
      <w:pPr>
        <w:spacing w:before="0" w:after="0"/>
        <w:ind w:right="42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постановление составлено 20 марта 2024 г.</w:t>
      </w:r>
    </w:p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овой судья судебного участка №3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Миненко Ю.Б.,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рассмотрев материалы дела об административном правонарушении в отношении: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Абусагитова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Радмира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Ташбулатовича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совершении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1.1 ст.12.1 Кодекса Российской Федерации об административных правонарушениях (далее – КоАП РФ),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01:00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следовании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дома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по </w:t>
      </w:r>
      <w:r>
        <w:rPr>
          <w:rFonts w:ascii="Times New Roman" w:eastAsia="Times New Roman" w:hAnsi="Times New Roman" w:cs="Times New Roman"/>
          <w:sz w:val="26"/>
          <w:szCs w:val="26"/>
        </w:rPr>
        <w:t>ул.Мира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>, будучи привлечённ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комиссии по делам несовершеннолетних и защите их прав города Ханты-Мансийска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>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 КоАП РФ, повторно управлял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Лада Приора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без государственного регистрационного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не зарегистрированным в установленном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порядке, тем самым повторно 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вершил административное правонарушение,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предусмотренное ч.1 ст.</w:t>
      </w:r>
      <w:r>
        <w:rPr>
          <w:rFonts w:ascii="Times New Roman" w:eastAsia="Times New Roman" w:hAnsi="Times New Roman" w:cs="Times New Roman"/>
          <w:sz w:val="26"/>
          <w:szCs w:val="26"/>
        </w:rPr>
        <w:t>12.1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воспользовался, вину в совершении правонарушения не оспаривал. Суду пояснил, что 24.12.2023 ночью управлял автомобилем марки Лада Приора, не зарегистрированным в ГИБДД, так как приобрел автомобиль недавно</w:t>
      </w:r>
      <w:r>
        <w:rPr>
          <w:rFonts w:ascii="Times New Roman" w:eastAsia="Times New Roman" w:hAnsi="Times New Roman" w:cs="Times New Roman"/>
          <w:sz w:val="26"/>
          <w:szCs w:val="26"/>
        </w:rPr>
        <w:t>, когда приобрел автомобиль не помнит.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Двигался со стороны СОТ «Движенец» в сторону ОМК. В районе дома №1 по </w:t>
      </w:r>
      <w:r>
        <w:rPr>
          <w:rFonts w:ascii="Times New Roman" w:eastAsia="Times New Roman" w:hAnsi="Times New Roman" w:cs="Times New Roman"/>
          <w:sz w:val="26"/>
          <w:szCs w:val="26"/>
        </w:rPr>
        <w:t>ул.Мира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остановился, так как возникли неисправности в автомобиле. Проезжающих мимо людей попросил дотянуть автомобиль до места жительства, его остановили сотрудники ГИБДД.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Свидетель Рассказов А.С. суду показал, что работает в должности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заместителя командира взвода №1 ОР ДПС ГИБДД МО МВД России «Ханты-Мансийский». 24.12.2023 в районе дома №1 по </w:t>
      </w:r>
      <w:r>
        <w:rPr>
          <w:rFonts w:ascii="Times New Roman" w:eastAsia="Times New Roman" w:hAnsi="Times New Roman" w:cs="Times New Roman"/>
          <w:sz w:val="26"/>
          <w:szCs w:val="26"/>
        </w:rPr>
        <w:t>ул.Мира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остановили транспортное средство без регистрационных номеров, управлял данным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 В ходе проверки установлено, что автомобиль не зарегистрирован в установленном законом порядке.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 остановки транспортного средства при проверке документов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 предъявил договор купли-продажи транспортного средства, дописав в нем дату 24.12.2023.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свидетеля Рассказова А.С.,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гласив протокол об административном правонарушении, исследовав письменные материалы дела,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1.1 ст. 12.1 КоАП РФ, то есть повторное совершение административного правонарушения, предусмотренного ч. 1 ст. 12.1 КоАП РФ, а именно управление транспортным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средством, не зарегистрированным в установленном порядке.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п.3 ч.3 ст.</w:t>
      </w:r>
      <w:r>
        <w:rPr>
          <w:rFonts w:ascii="Times New Roman" w:eastAsia="Times New Roman" w:hAnsi="Times New Roman" w:cs="Times New Roman"/>
          <w:sz w:val="26"/>
          <w:szCs w:val="26"/>
        </w:rPr>
        <w:t>8 Федерального закона от 03.08.2018 №283-ФЗ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Федерации», владелец транспортного средства обязан: обратиться с заявлением в регистрационное подразделение для внесения изменений в регистрационные данные транспортного средства в связи со сменой владельца транспортного средства в течение десяти дней со дня приобретения прав владельца транспортного средства.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утверждённых постановлением Совета Министров - Правительства Российской Федерации от 23.10.1993 №1090,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по ч.1.1 ст.12.1 КоАП РФ наступает за повторное совершение правонарушения, предусмотренного ч.1 ст.12.1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ст.12.1 КоАП РФ 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 установлена и подтверждается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24.12.2023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серии 86ХМ №</w:t>
      </w:r>
      <w:r>
        <w:rPr>
          <w:rFonts w:ascii="Times New Roman" w:eastAsia="Times New Roman" w:hAnsi="Times New Roman" w:cs="Times New Roman"/>
          <w:sz w:val="26"/>
          <w:szCs w:val="26"/>
        </w:rPr>
        <w:t>471129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от </w:t>
      </w:r>
      <w:r>
        <w:rPr>
          <w:rFonts w:ascii="Times New Roman" w:eastAsia="Times New Roman" w:hAnsi="Times New Roman" w:cs="Times New Roman"/>
          <w:sz w:val="26"/>
          <w:szCs w:val="26"/>
        </w:rPr>
        <w:t>10.08.2023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1 ст. 12.1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показаниями свидетеля Рассказова А.С., данными в ходе судебного заседания.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Имеющиеся в деле письменные доказательства отвечают требованиям ст. 26.2 КоАП РФ, их объём достаточен для квалификации деяния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1.1 ст. 12.1 КоАП РФ, основания для признания их недопустимыми доказательствами не установлены.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решении вопроса о к</w:t>
      </w:r>
      <w:r>
        <w:rPr>
          <w:rFonts w:ascii="Times New Roman" w:eastAsia="Times New Roman" w:hAnsi="Times New Roman" w:cs="Times New Roman"/>
          <w:sz w:val="26"/>
          <w:szCs w:val="26"/>
        </w:rPr>
        <w:t>валификации действий лица по ч.1.1 ст.</w:t>
      </w:r>
      <w:r>
        <w:rPr>
          <w:rFonts w:ascii="Times New Roman" w:eastAsia="Times New Roman" w:hAnsi="Times New Roman" w:cs="Times New Roman"/>
          <w:sz w:val="26"/>
          <w:szCs w:val="26"/>
        </w:rPr>
        <w:t>12.1 КоАП РФ необходимо руководствоваться определением повт</w:t>
      </w:r>
      <w:r>
        <w:rPr>
          <w:rFonts w:ascii="Times New Roman" w:eastAsia="Times New Roman" w:hAnsi="Times New Roman" w:cs="Times New Roman"/>
          <w:sz w:val="26"/>
          <w:szCs w:val="26"/>
        </w:rPr>
        <w:t>орности, которое дано в п. 2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наказанию в соответствии со ст.</w:t>
      </w:r>
      <w:r>
        <w:rPr>
          <w:rFonts w:ascii="Times New Roman" w:eastAsia="Times New Roman" w:hAnsi="Times New Roman" w:cs="Times New Roman"/>
          <w:sz w:val="26"/>
          <w:szCs w:val="26"/>
        </w:rPr>
        <w:t>4.6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</w:t>
      </w:r>
      <w:r>
        <w:rPr>
          <w:rFonts w:ascii="Times New Roman" w:eastAsia="Times New Roman" w:hAnsi="Times New Roman" w:cs="Times New Roman"/>
          <w:sz w:val="26"/>
          <w:szCs w:val="26"/>
        </w:rPr>
        <w:t>ствии со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</w:t>
      </w:r>
      <w:r>
        <w:rPr>
          <w:rFonts w:ascii="Times New Roman" w:eastAsia="Times New Roman" w:hAnsi="Times New Roman" w:cs="Times New Roman"/>
          <w:sz w:val="26"/>
          <w:szCs w:val="26"/>
        </w:rPr>
        <w:t>года со дня окончания исполнения данного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положения ч.</w:t>
      </w:r>
      <w:r>
        <w:rPr>
          <w:rFonts w:ascii="Times New Roman" w:eastAsia="Times New Roman" w:hAnsi="Times New Roman" w:cs="Times New Roman"/>
          <w:sz w:val="26"/>
          <w:szCs w:val="26"/>
        </w:rPr>
        <w:t>1.1 ст. 12.1 КоАП РФ необходимо ра</w:t>
      </w:r>
      <w:r>
        <w:rPr>
          <w:rFonts w:ascii="Times New Roman" w:eastAsia="Times New Roman" w:hAnsi="Times New Roman" w:cs="Times New Roman"/>
          <w:sz w:val="26"/>
          <w:szCs w:val="26"/>
        </w:rPr>
        <w:t>ссматривать во взаимосвязи с п.2 ч.1 ст.4.3 и ст.</w:t>
      </w:r>
      <w:r>
        <w:rPr>
          <w:rFonts w:ascii="Times New Roman" w:eastAsia="Times New Roman" w:hAnsi="Times New Roman" w:cs="Times New Roman"/>
          <w:sz w:val="26"/>
          <w:szCs w:val="26"/>
        </w:rPr>
        <w:t>4.6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приложенной к административному материалу копии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от 10.08.2023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при</w:t>
      </w:r>
      <w:r>
        <w:rPr>
          <w:rFonts w:ascii="Times New Roman" w:eastAsia="Times New Roman" w:hAnsi="Times New Roman" w:cs="Times New Roman"/>
          <w:sz w:val="26"/>
          <w:szCs w:val="26"/>
        </w:rPr>
        <w:t>влечен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ственности за совершение 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предусмотренного ч.1 ст.</w:t>
      </w:r>
      <w:r>
        <w:rPr>
          <w:rFonts w:ascii="Times New Roman" w:eastAsia="Times New Roman" w:hAnsi="Times New Roman" w:cs="Times New Roman"/>
          <w:sz w:val="26"/>
          <w:szCs w:val="26"/>
        </w:rPr>
        <w:t>12.1 КоАП РФ, и подвергнут административному н</w:t>
      </w:r>
      <w:r>
        <w:rPr>
          <w:rFonts w:ascii="Times New Roman" w:eastAsia="Times New Roman" w:hAnsi="Times New Roman" w:cs="Times New Roman"/>
          <w:sz w:val="26"/>
          <w:szCs w:val="26"/>
        </w:rPr>
        <w:t>аказанию в виде 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штрафа в размере 500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07.09.2023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том, что на момент совершения рассматриваемого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считается подвергнут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 за сов</w:t>
      </w:r>
      <w:r>
        <w:rPr>
          <w:rFonts w:ascii="Times New Roman" w:eastAsia="Times New Roman" w:hAnsi="Times New Roman" w:cs="Times New Roman"/>
          <w:sz w:val="26"/>
          <w:szCs w:val="26"/>
        </w:rPr>
        <w:t>ершение административного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12.1 КоАП РФ, то в действии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ч.1.1 ст.</w:t>
      </w:r>
      <w:r>
        <w:rPr>
          <w:rFonts w:ascii="Times New Roman" w:eastAsia="Times New Roman" w:hAnsi="Times New Roman" w:cs="Times New Roman"/>
          <w:sz w:val="26"/>
          <w:szCs w:val="26"/>
        </w:rPr>
        <w:t>12.1 КоАП РФ, то есть повторное совершение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 КоАП РФ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виде управления транспортным средством, не зарегистрированным в установленном порядке.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учитывает характер совершенного правонарушения, объектом ко</w:t>
      </w:r>
      <w:r>
        <w:rPr>
          <w:rFonts w:ascii="Times New Roman" w:eastAsia="Times New Roman" w:hAnsi="Times New Roman" w:cs="Times New Roman"/>
          <w:sz w:val="26"/>
          <w:szCs w:val="26"/>
        </w:rPr>
        <w:t>торого является безопасность до</w:t>
      </w:r>
      <w:r>
        <w:rPr>
          <w:rFonts w:ascii="Times New Roman" w:eastAsia="Times New Roman" w:hAnsi="Times New Roman" w:cs="Times New Roman"/>
          <w:sz w:val="26"/>
          <w:szCs w:val="26"/>
        </w:rPr>
        <w:t>рожного движения, обстоятельства содеянного, лич</w:t>
      </w:r>
      <w:r>
        <w:rPr>
          <w:rFonts w:ascii="Times New Roman" w:eastAsia="Times New Roman" w:hAnsi="Times New Roman" w:cs="Times New Roman"/>
          <w:sz w:val="26"/>
          <w:szCs w:val="26"/>
        </w:rPr>
        <w:t>ность виновного лица, его имуще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ственное и семейное положение.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не установлено.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</w:t>
      </w:r>
      <w:r>
        <w:rPr>
          <w:rFonts w:ascii="Times New Roman" w:eastAsia="Times New Roman" w:hAnsi="Times New Roman" w:cs="Times New Roman"/>
          <w:sz w:val="26"/>
          <w:szCs w:val="26"/>
        </w:rPr>
        <w:t>одных правонарушений, помимо ч.1 ст.</w:t>
      </w:r>
      <w:r>
        <w:rPr>
          <w:rFonts w:ascii="Times New Roman" w:eastAsia="Times New Roman" w:hAnsi="Times New Roman" w:cs="Times New Roman"/>
          <w:sz w:val="26"/>
          <w:szCs w:val="26"/>
        </w:rPr>
        <w:t>12.1 К</w:t>
      </w:r>
      <w:r>
        <w:rPr>
          <w:rFonts w:ascii="Times New Roman" w:eastAsia="Times New Roman" w:hAnsi="Times New Roman" w:cs="Times New Roman"/>
          <w:sz w:val="26"/>
          <w:szCs w:val="26"/>
        </w:rPr>
        <w:t>оАП РФ, что в соответствии с п.2 ч.1 ст.</w:t>
      </w:r>
      <w:r>
        <w:rPr>
          <w:rFonts w:ascii="Times New Roman" w:eastAsia="Times New Roman" w:hAnsi="Times New Roman" w:cs="Times New Roman"/>
          <w:sz w:val="26"/>
          <w:szCs w:val="26"/>
        </w:rPr>
        <w:t>4.3 КоАП РФ является обстоятельст</w:t>
      </w:r>
      <w:r>
        <w:rPr>
          <w:rFonts w:ascii="Times New Roman" w:eastAsia="Times New Roman" w:hAnsi="Times New Roman" w:cs="Times New Roman"/>
          <w:sz w:val="26"/>
          <w:szCs w:val="26"/>
        </w:rPr>
        <w:t>вом, отягчаю</w:t>
      </w:r>
      <w:r>
        <w:rPr>
          <w:rFonts w:ascii="Times New Roman" w:eastAsia="Times New Roman" w:hAnsi="Times New Roman" w:cs="Times New Roman"/>
          <w:sz w:val="26"/>
          <w:szCs w:val="26"/>
        </w:rPr>
        <w:t>щим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наказания в пределах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санкции ч.1.1 ст.</w:t>
      </w:r>
      <w:r>
        <w:rPr>
          <w:rFonts w:ascii="Times New Roman" w:eastAsia="Times New Roman" w:hAnsi="Times New Roman" w:cs="Times New Roman"/>
          <w:sz w:val="26"/>
          <w:szCs w:val="26"/>
        </w:rPr>
        <w:t>12.1 КоАП РФ, в соо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тветствии с требованиями ст.ст.</w:t>
      </w:r>
      <w:r>
        <w:rPr>
          <w:rFonts w:ascii="Times New Roman" w:eastAsia="Times New Roman" w:hAnsi="Times New Roman" w:cs="Times New Roman"/>
          <w:sz w:val="26"/>
          <w:szCs w:val="26"/>
        </w:rPr>
        <w:t>3.1, 3.5 и 4.1 КоАП РФ,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23.1, 29.9 –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привлечь </w:t>
      </w:r>
      <w:r>
        <w:rPr>
          <w:rFonts w:ascii="Times New Roman" w:eastAsia="Times New Roman" w:hAnsi="Times New Roman" w:cs="Times New Roman"/>
          <w:sz w:val="26"/>
          <w:szCs w:val="26"/>
        </w:rPr>
        <w:t>Абусагитова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Радмира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Ташбулатовича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ответственности за совершение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1.1 ст.12.1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5 000 (пять тысяч) рублей.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- Югре (УМВД России по ХМАО - Югре), ИНН 8601010390, КПП 860101001, расчётный счет №0310064300000018700 в РКЦ Ханты-Мансийск//УФК по Ханты-Мансийскому автономному округу – Югре г.Ханты-Мансийск, БИК 007162163, КБК 18811601123010001140, ОКТМО 71829000, УИН </w:t>
      </w:r>
      <w:r>
        <w:rPr>
          <w:rFonts w:ascii="Times New Roman" w:eastAsia="Times New Roman" w:hAnsi="Times New Roman" w:cs="Times New Roman"/>
          <w:sz w:val="26"/>
          <w:szCs w:val="26"/>
        </w:rPr>
        <w:t>188104862</w:t>
      </w:r>
      <w:r>
        <w:rPr>
          <w:rFonts w:ascii="Times New Roman" w:eastAsia="Times New Roman" w:hAnsi="Times New Roman" w:cs="Times New Roman"/>
          <w:sz w:val="26"/>
          <w:szCs w:val="26"/>
        </w:rPr>
        <w:t>30250007542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привлекаемому лицу,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>
        <w:rPr>
          <w:rFonts w:ascii="Times New Roman" w:eastAsia="Times New Roman" w:hAnsi="Times New Roman" w:cs="Times New Roman"/>
          <w:sz w:val="26"/>
          <w:szCs w:val="26"/>
        </w:rPr>
        <w:t>овому судье судебного участка №3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</w:t>
      </w:r>
      <w:r>
        <w:rPr>
          <w:rFonts w:ascii="Times New Roman" w:eastAsia="Times New Roman" w:hAnsi="Times New Roman" w:cs="Times New Roman"/>
          <w:sz w:val="26"/>
          <w:szCs w:val="26"/>
        </w:rPr>
        <w:t>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ул.Ленина</w:t>
      </w:r>
      <w:r>
        <w:rPr>
          <w:rFonts w:ascii="Times New Roman" w:eastAsia="Times New Roman" w:hAnsi="Times New Roman" w:cs="Times New Roman"/>
          <w:sz w:val="26"/>
          <w:szCs w:val="26"/>
        </w:rPr>
        <w:t>, д.87, каб.116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40rplc-9">
    <w:name w:val="cat-UserDefined grp-40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